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3B4EAB0B"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301BDD" w:rsidRPr="00D97A93">
        <w:rPr>
          <w:rFonts w:ascii="Verdana" w:hAnsi="Verdana" w:cstheme="minorHAnsi"/>
          <w:color w:val="000000" w:themeColor="text1"/>
          <w:sz w:val="16"/>
          <w:szCs w:val="16"/>
        </w:rPr>
        <w:t>9</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r w:rsidR="00343536">
        <w:rPr>
          <w:rFonts w:ascii="Verdana" w:hAnsi="Verdana" w:cstheme="minorHAnsi"/>
          <w:b/>
          <w:sz w:val="16"/>
          <w:szCs w:val="16"/>
        </w:rPr>
        <w:t xml:space="preserve"> </w:t>
      </w:r>
    </w:p>
    <w:p w14:paraId="713C0359" w14:textId="05D4BCB1" w:rsidR="00B371EF" w:rsidRPr="00D97A93" w:rsidRDefault="00B371EF" w:rsidP="00533FAA">
      <w:pPr>
        <w:rPr>
          <w:rFonts w:ascii="Verdana" w:hAnsi="Verdana" w:cstheme="minorHAnsi"/>
          <w:sz w:val="16"/>
          <w:szCs w:val="16"/>
        </w:rPr>
      </w:pPr>
    </w:p>
    <w:p w14:paraId="258FE0BC" w14:textId="6859D009" w:rsidR="00533FAA" w:rsidRPr="00D97A93" w:rsidRDefault="00547A1B" w:rsidP="004B555E">
      <w:pPr>
        <w:rPr>
          <w:rFonts w:ascii="Verdana" w:hAnsi="Verdana" w:cstheme="minorHAnsi"/>
          <w:b/>
          <w:bCs/>
          <w:sz w:val="16"/>
          <w:szCs w:val="16"/>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7B30D6">
        <w:rPr>
          <w:rFonts w:ascii="Verdana" w:hAnsi="Verdana" w:cstheme="minorHAnsi"/>
          <w:b/>
          <w:sz w:val="16"/>
          <w:szCs w:val="16"/>
          <w:lang w:eastAsia="pl-PL"/>
        </w:rPr>
        <w:t>ZA/</w:t>
      </w:r>
      <w:r w:rsidR="00D87A94" w:rsidRPr="00D87A94">
        <w:rPr>
          <w:rFonts w:ascii="Verdana" w:hAnsi="Verdana" w:cstheme="minorHAnsi"/>
          <w:b/>
          <w:sz w:val="16"/>
          <w:szCs w:val="16"/>
          <w:lang w:eastAsia="pl-PL"/>
        </w:rPr>
        <w:t>0</w:t>
      </w:r>
      <w:r w:rsidR="00B60D06">
        <w:rPr>
          <w:rFonts w:ascii="Verdana" w:hAnsi="Verdana" w:cstheme="minorHAnsi"/>
          <w:b/>
          <w:sz w:val="16"/>
          <w:szCs w:val="16"/>
          <w:lang w:eastAsia="pl-PL"/>
        </w:rPr>
        <w:t>4</w:t>
      </w:r>
      <w:r w:rsidR="009D3965">
        <w:rPr>
          <w:rFonts w:ascii="Verdana" w:hAnsi="Verdana" w:cstheme="minorHAnsi"/>
          <w:b/>
          <w:sz w:val="16"/>
          <w:szCs w:val="16"/>
          <w:lang w:eastAsia="pl-PL"/>
        </w:rPr>
        <w:t>556</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4D5BBC" w:rsidRPr="004D5BBC">
        <w:t xml:space="preserve"> </w:t>
      </w:r>
      <w:r w:rsidR="009D3965" w:rsidRPr="009D3965">
        <w:rPr>
          <w:rFonts w:ascii="Verdana" w:hAnsi="Verdana" w:cstheme="minorHAnsi"/>
          <w:b/>
          <w:bCs/>
          <w:sz w:val="16"/>
          <w:szCs w:val="16"/>
        </w:rPr>
        <w:t>Opracowanie dokumentacji projektowej dla 4 zadań na terenie RE Tomaszów Lubelski , RE Przemyśl i RE Chełm ( Osiedle Północ; Pikulice 12,5; Przemyśl 45 i 188; Chojno Nowe 2B)</w:t>
      </w:r>
      <w:r w:rsidR="009D3965">
        <w:rPr>
          <w:rFonts w:ascii="Verdana" w:hAnsi="Verdana" w:cstheme="minorHAnsi"/>
          <w:b/>
          <w:bCs/>
          <w:sz w:val="16"/>
          <w:szCs w:val="16"/>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187229">
      <w:headerReference w:type="default" r:id="rId13"/>
      <w:footerReference w:type="default" r:id="rId14"/>
      <w:pgSz w:w="11909" w:h="16834" w:code="9"/>
      <w:pgMar w:top="709" w:right="1277" w:bottom="993" w:left="1560" w:header="28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225BE05" w:rsidR="00187229"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r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r>
            <w:rPr>
              <w:rFonts w:asciiTheme="minorHAnsi" w:hAnsiTheme="minorHAnsi"/>
              <w:color w:val="000000" w:themeColor="text1"/>
              <w:sz w:val="14"/>
              <w:szCs w:val="18"/>
              <w:lang w:eastAsia="pl-PL"/>
            </w:rPr>
            <w:t>Specyfikacja Warunków Zamówienia (SWZ)</w:t>
          </w:r>
        </w:p>
        <w:p w14:paraId="375841AB" w14:textId="3A07785F" w:rsidR="00187229" w:rsidRDefault="007B30D6" w:rsidP="00E46765">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POST/DYS/OZ/GZA/0</w:t>
          </w:r>
          <w:r w:rsidR="00B60D06">
            <w:rPr>
              <w:rFonts w:asciiTheme="minorHAnsi" w:hAnsiTheme="minorHAnsi"/>
              <w:color w:val="000000" w:themeColor="text1"/>
              <w:sz w:val="14"/>
              <w:szCs w:val="18"/>
              <w:lang w:eastAsia="pl-PL"/>
            </w:rPr>
            <w:t>4</w:t>
          </w:r>
          <w:r w:rsidR="009D3965">
            <w:rPr>
              <w:rFonts w:asciiTheme="minorHAnsi" w:hAnsiTheme="minorHAnsi"/>
              <w:color w:val="000000" w:themeColor="text1"/>
              <w:sz w:val="14"/>
              <w:szCs w:val="18"/>
              <w:lang w:eastAsia="pl-PL"/>
            </w:rPr>
            <w:t>556</w:t>
          </w:r>
          <w:r w:rsidR="00187229">
            <w:rPr>
              <w:rFonts w:asciiTheme="minorHAnsi" w:hAnsiTheme="minorHAnsi"/>
              <w:color w:val="000000" w:themeColor="text1"/>
              <w:sz w:val="14"/>
              <w:szCs w:val="18"/>
              <w:lang w:eastAsia="pl-PL"/>
            </w:rPr>
            <w:t>/2025</w:t>
          </w:r>
          <w:r w:rsidR="00187229">
            <w:rPr>
              <w:rFonts w:asciiTheme="majorHAnsi" w:hAnsiTheme="majorHAnsi"/>
              <w:color w:val="000000" w:themeColor="text1"/>
              <w:sz w:val="14"/>
              <w:szCs w:val="18"/>
              <w:lang w:eastAsia="pl-PL"/>
            </w:rPr>
            <w:t xml:space="preserve"> </w:t>
          </w:r>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1CF7892F" w:rsidR="00187229" w:rsidRDefault="00187229" w:rsidP="00187229">
          <w:pPr>
            <w:suppressAutoHyphens/>
            <w:ind w:right="1729"/>
            <w:rPr>
              <w:rFonts w:asciiTheme="majorHAnsi" w:hAnsiTheme="majorHAnsi"/>
              <w:color w:val="092D74"/>
              <w:sz w:val="14"/>
              <w:szCs w:val="18"/>
              <w:lang w:eastAsia="pl-PL"/>
            </w:rPr>
          </w:pPr>
          <w:r>
            <w:rPr>
              <w:noProof/>
              <w:lang w:eastAsia="pl-PL"/>
            </w:rPr>
            <w:drawing>
              <wp:anchor distT="0" distB="0" distL="114300" distR="114300" simplePos="0" relativeHeight="251659264" behindDoc="0" locked="0" layoutInCell="1" allowOverlap="1" wp14:anchorId="2061CD11" wp14:editId="6A3D84E4">
                <wp:simplePos x="0" y="0"/>
                <wp:positionH relativeFrom="column">
                  <wp:posOffset>878205</wp:posOffset>
                </wp:positionH>
                <wp:positionV relativeFrom="page">
                  <wp:posOffset>-311785</wp:posOffset>
                </wp:positionV>
                <wp:extent cx="830580" cy="607060"/>
                <wp:effectExtent l="0" t="0" r="7620" b="254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706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23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5B4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1905"/>
    <w:rsid w:val="006D3DE6"/>
    <w:rsid w:val="006D4BA9"/>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67221"/>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4B2"/>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D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965"/>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022"/>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6D70"/>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AEB"/>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66668"/>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2B3"/>
    <w:rsid w:val="00C954FB"/>
    <w:rsid w:val="00C95549"/>
    <w:rsid w:val="00C95BBA"/>
    <w:rsid w:val="00C95BFB"/>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036"/>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ABB"/>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A51"/>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18A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495</Words>
  <Characters>2972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Flis Wojciech [PGE Dystr. O.Zamość]</cp:lastModifiedBy>
  <cp:revision>31</cp:revision>
  <cp:lastPrinted>2021-02-26T13:14:00Z</cp:lastPrinted>
  <dcterms:created xsi:type="dcterms:W3CDTF">2025-06-13T09:39:00Z</dcterms:created>
  <dcterms:modified xsi:type="dcterms:W3CDTF">2025-12-17T07:42:00Z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